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AC648D7" w:rsidR="00537809" w:rsidRPr="00F43286" w:rsidRDefault="00537809" w:rsidP="2936CD47">
      <w:pPr>
        <w:pStyle w:val="Header"/>
        <w:tabs>
          <w:tab w:val="right" w:pos="9639"/>
        </w:tabs>
        <w:rPr>
          <w:i/>
          <w:iCs/>
          <w:noProof w:val="0"/>
          <w:sz w:val="24"/>
          <w:szCs w:val="24"/>
        </w:rPr>
      </w:pPr>
      <w:r w:rsidRPr="2936CD47">
        <w:rPr>
          <w:noProof w:val="0"/>
          <w:sz w:val="24"/>
          <w:szCs w:val="24"/>
        </w:rPr>
        <w:t>3GPP TSG-RAN WG2 Meeting #122</w:t>
      </w:r>
      <w:r>
        <w:tab/>
      </w:r>
      <w:r w:rsidRPr="2936CD47">
        <w:rPr>
          <w:noProof w:val="0"/>
          <w:sz w:val="24"/>
          <w:szCs w:val="24"/>
        </w:rPr>
        <w:t>R2-230</w:t>
      </w:r>
      <w:r w:rsidR="452D834E" w:rsidRPr="2936CD47">
        <w:rPr>
          <w:noProof w:val="0"/>
          <w:sz w:val="24"/>
          <w:szCs w:val="24"/>
        </w:rPr>
        <w:t>5051</w:t>
      </w:r>
    </w:p>
    <w:p w14:paraId="11776FA6" w14:textId="147F44BB" w:rsidR="00A209D6" w:rsidRPr="00F43286" w:rsidRDefault="00537809" w:rsidP="00A209D6">
      <w:pPr>
        <w:pStyle w:val="Header"/>
        <w:tabs>
          <w:tab w:val="right" w:pos="9639"/>
        </w:tabs>
        <w:rPr>
          <w:rFonts w:eastAsia="SimSun"/>
          <w:bCs/>
          <w:sz w:val="24"/>
          <w:szCs w:val="24"/>
          <w:lang w:eastAsia="zh-CN"/>
        </w:rPr>
      </w:pPr>
      <w:r w:rsidRPr="00F43286">
        <w:rPr>
          <w:rFonts w:eastAsia="SimSun"/>
          <w:bCs/>
          <w:sz w:val="24"/>
          <w:szCs w:val="24"/>
          <w:lang w:eastAsia="zh-CN"/>
        </w:rPr>
        <w:t>Incheon, South Korea, 22– 26 May 2023</w:t>
      </w:r>
      <w:r w:rsidR="00A209D6" w:rsidRPr="00F43286">
        <w:rPr>
          <w:rFonts w:eastAsia="SimSun"/>
          <w:noProof w:val="0"/>
          <w:sz w:val="24"/>
          <w:szCs w:val="24"/>
          <w:lang w:eastAsia="zh-CN"/>
        </w:rPr>
        <w:tab/>
      </w:r>
    </w:p>
    <w:p w14:paraId="2E02E5F5" w14:textId="77777777" w:rsidR="00A209D6" w:rsidRPr="00F43286" w:rsidRDefault="00A209D6" w:rsidP="00A209D6">
      <w:pPr>
        <w:pStyle w:val="Header"/>
        <w:rPr>
          <w:bCs/>
          <w:noProof w:val="0"/>
          <w:sz w:val="24"/>
        </w:rPr>
      </w:pPr>
    </w:p>
    <w:p w14:paraId="403CB9C0" w14:textId="77777777" w:rsidR="00A209D6" w:rsidRPr="00F43286" w:rsidRDefault="00A209D6" w:rsidP="00A209D6">
      <w:pPr>
        <w:pStyle w:val="Header"/>
        <w:rPr>
          <w:bCs/>
          <w:noProof w:val="0"/>
          <w:sz w:val="24"/>
        </w:rPr>
      </w:pPr>
    </w:p>
    <w:p w14:paraId="310B92C9" w14:textId="07C22229" w:rsidR="00446C3A" w:rsidRPr="00F43286" w:rsidRDefault="00446C3A" w:rsidP="2936CD47">
      <w:pPr>
        <w:pStyle w:val="CRCoverPage"/>
        <w:tabs>
          <w:tab w:val="left" w:pos="1985"/>
        </w:tabs>
        <w:rPr>
          <w:rFonts w:cs="Arial"/>
          <w:b/>
          <w:bCs/>
          <w:sz w:val="24"/>
          <w:szCs w:val="24"/>
          <w:lang w:eastAsia="ja-JP"/>
        </w:rPr>
      </w:pPr>
      <w:r w:rsidRPr="2936CD47">
        <w:rPr>
          <w:rFonts w:cs="Arial"/>
          <w:b/>
          <w:bCs/>
          <w:sz w:val="24"/>
          <w:szCs w:val="24"/>
        </w:rPr>
        <w:t>Agenda item:</w:t>
      </w:r>
      <w:r>
        <w:tab/>
      </w:r>
      <w:r w:rsidR="00442060" w:rsidRPr="2936CD47">
        <w:rPr>
          <w:rFonts w:cs="Arial"/>
          <w:b/>
          <w:bCs/>
          <w:sz w:val="24"/>
          <w:szCs w:val="24"/>
        </w:rPr>
        <w:t>7</w:t>
      </w:r>
      <w:r w:rsidRPr="2936CD47">
        <w:rPr>
          <w:rFonts w:cs="Arial"/>
          <w:b/>
          <w:bCs/>
          <w:sz w:val="24"/>
          <w:szCs w:val="24"/>
          <w:lang w:eastAsia="ja-JP"/>
        </w:rPr>
        <w:t>.</w:t>
      </w:r>
      <w:r w:rsidR="00442060" w:rsidRPr="2936CD47">
        <w:rPr>
          <w:rFonts w:cs="Arial"/>
          <w:b/>
          <w:bCs/>
          <w:sz w:val="24"/>
          <w:szCs w:val="24"/>
          <w:lang w:eastAsia="ja-JP"/>
        </w:rPr>
        <w:t>1</w:t>
      </w:r>
      <w:r w:rsidRPr="2936CD47">
        <w:rPr>
          <w:rFonts w:cs="Arial"/>
          <w:b/>
          <w:bCs/>
          <w:sz w:val="24"/>
          <w:szCs w:val="24"/>
          <w:lang w:eastAsia="ja-JP"/>
        </w:rPr>
        <w:t>.</w:t>
      </w:r>
      <w:r w:rsidR="158E0926" w:rsidRPr="2936CD47">
        <w:rPr>
          <w:rFonts w:cs="Arial"/>
          <w:b/>
          <w:bCs/>
          <w:sz w:val="24"/>
          <w:szCs w:val="24"/>
          <w:lang w:eastAsia="ja-JP"/>
        </w:rPr>
        <w:t>3</w:t>
      </w:r>
    </w:p>
    <w:p w14:paraId="73188B46" w14:textId="77777777" w:rsidR="00446C3A" w:rsidRPr="00F43286" w:rsidRDefault="00446C3A" w:rsidP="00446C3A">
      <w:pPr>
        <w:tabs>
          <w:tab w:val="left" w:pos="1985"/>
        </w:tabs>
        <w:ind w:left="1985" w:hanging="1985"/>
        <w:rPr>
          <w:rFonts w:ascii="Arial" w:hAnsi="Arial" w:cs="Arial"/>
          <w:b/>
          <w:bCs/>
          <w:sz w:val="24"/>
        </w:rPr>
      </w:pPr>
      <w:r w:rsidRPr="00F43286">
        <w:rPr>
          <w:rFonts w:ascii="Arial" w:hAnsi="Arial" w:cs="Arial"/>
          <w:b/>
          <w:bCs/>
          <w:sz w:val="24"/>
        </w:rPr>
        <w:t>Source:</w:t>
      </w:r>
      <w:r w:rsidRPr="00F43286">
        <w:rPr>
          <w:rFonts w:ascii="Arial" w:hAnsi="Arial" w:cs="Arial"/>
          <w:b/>
          <w:bCs/>
          <w:sz w:val="24"/>
        </w:rPr>
        <w:tab/>
        <w:t>Nokia, Nokia Shanghai Bell</w:t>
      </w:r>
    </w:p>
    <w:p w14:paraId="553D264F" w14:textId="0DF4DBE3" w:rsidR="00446C3A" w:rsidRPr="00F43286" w:rsidRDefault="00446C3A" w:rsidP="00446C3A">
      <w:pPr>
        <w:ind w:left="1985" w:hanging="1985"/>
        <w:rPr>
          <w:rFonts w:ascii="Arial" w:hAnsi="Arial" w:cs="Arial"/>
          <w:b/>
          <w:bCs/>
          <w:sz w:val="24"/>
        </w:rPr>
      </w:pPr>
      <w:r w:rsidRPr="00F43286">
        <w:rPr>
          <w:rFonts w:ascii="Arial" w:hAnsi="Arial" w:cs="Arial"/>
          <w:b/>
          <w:bCs/>
          <w:sz w:val="24"/>
        </w:rPr>
        <w:t>Title:</w:t>
      </w:r>
      <w:r w:rsidRPr="00F43286">
        <w:rPr>
          <w:rFonts w:ascii="Arial" w:hAnsi="Arial" w:cs="Arial"/>
          <w:b/>
          <w:bCs/>
          <w:sz w:val="24"/>
        </w:rPr>
        <w:tab/>
      </w:r>
      <w:r w:rsidR="00442060">
        <w:rPr>
          <w:rFonts w:ascii="Arial" w:hAnsi="Arial" w:cs="Arial"/>
          <w:b/>
          <w:bCs/>
          <w:sz w:val="24"/>
        </w:rPr>
        <w:t xml:space="preserve">NCR </w:t>
      </w:r>
      <w:r w:rsidR="008C7A2C">
        <w:rPr>
          <w:rFonts w:ascii="Arial" w:hAnsi="Arial" w:cs="Arial"/>
          <w:b/>
          <w:bCs/>
          <w:sz w:val="24"/>
        </w:rPr>
        <w:t xml:space="preserve">access link </w:t>
      </w:r>
      <w:r w:rsidR="00442060">
        <w:rPr>
          <w:rFonts w:ascii="Arial" w:hAnsi="Arial" w:cs="Arial"/>
          <w:b/>
          <w:bCs/>
          <w:sz w:val="24"/>
        </w:rPr>
        <w:t>beam update capability</w:t>
      </w:r>
    </w:p>
    <w:p w14:paraId="25F387E8" w14:textId="7874FD5B" w:rsidR="00446C3A" w:rsidRPr="00F43286" w:rsidRDefault="00446C3A" w:rsidP="00446C3A">
      <w:pPr>
        <w:ind w:left="1985" w:hanging="1985"/>
        <w:rPr>
          <w:rFonts w:ascii="Arial" w:hAnsi="Arial" w:cs="Arial"/>
          <w:b/>
          <w:bCs/>
          <w:sz w:val="24"/>
        </w:rPr>
      </w:pPr>
      <w:r w:rsidRPr="00F43286">
        <w:rPr>
          <w:rFonts w:ascii="Arial" w:hAnsi="Arial" w:cs="Arial"/>
          <w:b/>
          <w:bCs/>
          <w:sz w:val="24"/>
        </w:rPr>
        <w:t>WID/SID:</w:t>
      </w:r>
      <w:r w:rsidRPr="00F43286">
        <w:rPr>
          <w:rFonts w:ascii="Arial" w:hAnsi="Arial" w:cs="Arial"/>
          <w:b/>
          <w:bCs/>
          <w:sz w:val="24"/>
        </w:rPr>
        <w:tab/>
      </w:r>
      <w:r w:rsidR="00442060" w:rsidRPr="00111CF6">
        <w:rPr>
          <w:rFonts w:ascii="Arial" w:hAnsi="Arial" w:cs="Arial"/>
          <w:b/>
          <w:bCs/>
          <w:sz w:val="24"/>
        </w:rPr>
        <w:t>NR_netcon_repeater - Release 18</w:t>
      </w:r>
    </w:p>
    <w:p w14:paraId="6FEB19D6" w14:textId="77777777" w:rsidR="00446C3A" w:rsidRPr="00F43286" w:rsidRDefault="00446C3A" w:rsidP="00446C3A">
      <w:pPr>
        <w:tabs>
          <w:tab w:val="left" w:pos="1985"/>
        </w:tabs>
        <w:rPr>
          <w:rFonts w:ascii="Arial" w:hAnsi="Arial" w:cs="Arial"/>
          <w:b/>
          <w:bCs/>
          <w:sz w:val="24"/>
        </w:rPr>
      </w:pPr>
      <w:r w:rsidRPr="00F43286">
        <w:rPr>
          <w:rFonts w:ascii="Arial" w:hAnsi="Arial" w:cs="Arial"/>
          <w:b/>
          <w:bCs/>
          <w:sz w:val="24"/>
        </w:rPr>
        <w:t>Document for:</w:t>
      </w:r>
      <w:r w:rsidRPr="00F43286">
        <w:rPr>
          <w:rFonts w:ascii="Arial" w:hAnsi="Arial" w:cs="Arial"/>
          <w:b/>
          <w:bCs/>
          <w:sz w:val="24"/>
        </w:rPr>
        <w:tab/>
        <w:t>Discussion and Decision</w:t>
      </w:r>
    </w:p>
    <w:p w14:paraId="294B1FC1" w14:textId="77777777" w:rsidR="00A209D6" w:rsidRPr="00F43286" w:rsidRDefault="00A209D6" w:rsidP="00A209D6">
      <w:pPr>
        <w:pStyle w:val="Heading1"/>
      </w:pPr>
      <w:r w:rsidRPr="00F43286">
        <w:t>1</w:t>
      </w:r>
      <w:r w:rsidRPr="00F43286">
        <w:tab/>
        <w:t>Introduction</w:t>
      </w:r>
    </w:p>
    <w:p w14:paraId="2C805BF5" w14:textId="2E9271A8" w:rsidR="00442060" w:rsidRDefault="00442060" w:rsidP="009339CB">
      <w:r>
        <w:t xml:space="preserve">During RAN2#121bis, RAN2 was able to converge on most of the remaining issues related to AI 7.1.2 (Signalling for </w:t>
      </w:r>
      <w:r w:rsidR="00007BA8">
        <w:t>s</w:t>
      </w:r>
      <w:r>
        <w:t xml:space="preserve">ide </w:t>
      </w:r>
      <w:r w:rsidR="00007BA8">
        <w:t>co</w:t>
      </w:r>
      <w:r>
        <w:t>ntrol</w:t>
      </w:r>
      <w:r w:rsidR="00007BA8">
        <w:t xml:space="preserve"> information</w:t>
      </w:r>
      <w:r>
        <w:t>). One remaining issue was the following proposal</w:t>
      </w:r>
      <w:r w:rsidR="00007BA8">
        <w:t xml:space="preserve">, discussed in </w:t>
      </w:r>
      <w:hyperlink r:id="rId13" w:history="1">
        <w:r w:rsidRPr="00442060">
          <w:rPr>
            <w:rStyle w:val="Hyperlink"/>
          </w:rPr>
          <w:t>R2-2304484</w:t>
        </w:r>
      </w:hyperlink>
      <w:r>
        <w:t>.</w:t>
      </w:r>
    </w:p>
    <w:p w14:paraId="705CB4F3" w14:textId="5D4FC028" w:rsidR="00442060" w:rsidRPr="00007BA8" w:rsidRDefault="00442060" w:rsidP="00007BA8">
      <w:pPr>
        <w:pBdr>
          <w:top w:val="single" w:sz="4" w:space="1" w:color="auto"/>
          <w:left w:val="single" w:sz="4" w:space="4" w:color="auto"/>
          <w:bottom w:val="single" w:sz="4" w:space="1" w:color="auto"/>
          <w:right w:val="single" w:sz="4" w:space="4" w:color="auto"/>
        </w:pBdr>
        <w:rPr>
          <w:b/>
          <w:bCs/>
        </w:rPr>
      </w:pPr>
      <w:r w:rsidRPr="00007BA8">
        <w:rPr>
          <w:b/>
          <w:bCs/>
        </w:rPr>
        <w:t>Proposal 1: On the issue of whether optional UE capability should be introduced to indicate if NCR-MT supports beam index update in Access Link Beam Indication MAC CE, RAN2 shall await RAN1’s decision on whether there is a need for such a functionality</w:t>
      </w:r>
      <w:r w:rsidR="00007BA8" w:rsidRPr="00007BA8">
        <w:rPr>
          <w:b/>
          <w:bCs/>
        </w:rPr>
        <w:t>.</w:t>
      </w:r>
    </w:p>
    <w:p w14:paraId="4854EE57" w14:textId="612F11E1" w:rsidR="009339CB" w:rsidRPr="00F43286" w:rsidRDefault="00BB518F" w:rsidP="009339CB">
      <w:r>
        <w:t xml:space="preserve">We further discuss this proposal in light of </w:t>
      </w:r>
      <w:r w:rsidR="00C5440B">
        <w:t>discussions</w:t>
      </w:r>
      <w:r>
        <w:t xml:space="preserve"> from RAN1#112bis</w:t>
      </w:r>
      <w:r w:rsidR="009339CB" w:rsidRPr="00F43286">
        <w:t>.</w:t>
      </w:r>
    </w:p>
    <w:p w14:paraId="7D484B6E" w14:textId="2A516FD8" w:rsidR="009339CB" w:rsidRPr="00F43286" w:rsidRDefault="009339CB" w:rsidP="009339CB">
      <w:pPr>
        <w:pStyle w:val="Heading1"/>
      </w:pPr>
      <w:r w:rsidRPr="00F43286">
        <w:t>2</w:t>
      </w:r>
      <w:r w:rsidRPr="00F43286">
        <w:tab/>
      </w:r>
      <w:r w:rsidR="00007BA8">
        <w:t>Discussion</w:t>
      </w:r>
    </w:p>
    <w:p w14:paraId="5982B445" w14:textId="4580FE3D" w:rsidR="009339CB" w:rsidRPr="00F43286" w:rsidRDefault="009339CB" w:rsidP="009339CB">
      <w:pPr>
        <w:pStyle w:val="Heading2"/>
      </w:pPr>
      <w:r w:rsidRPr="00F43286">
        <w:t>2.1</w:t>
      </w:r>
      <w:r w:rsidRPr="00F43286">
        <w:tab/>
      </w:r>
      <w:r w:rsidR="00007BA8">
        <w:t>Access link beam index update capability</w:t>
      </w:r>
    </w:p>
    <w:p w14:paraId="04BDDE48" w14:textId="71FE4905" w:rsidR="00E75B44" w:rsidRDefault="00BB518F" w:rsidP="00E75B44">
      <w:r>
        <w:t xml:space="preserve">In RAN1#112bis, RAN1 </w:t>
      </w:r>
      <w:r w:rsidR="00C5440B">
        <w:t xml:space="preserve">endorsed the initial feature list for NCR, </w:t>
      </w:r>
      <w:r w:rsidR="00B54CDE">
        <w:t xml:space="preserve">which is </w:t>
      </w:r>
      <w:r w:rsidR="00C5440B">
        <w:t>copied in</w:t>
      </w:r>
      <w:r w:rsidR="00B54CDE">
        <w:t>to</w:t>
      </w:r>
      <w:r w:rsidR="00C5440B">
        <w:t xml:space="preserve"> the Annex of this document.</w:t>
      </w:r>
    </w:p>
    <w:p w14:paraId="6C2B4C81" w14:textId="7914D9EC" w:rsidR="00E75B44" w:rsidRDefault="00E75B44" w:rsidP="00E75B44">
      <w:r>
        <w:t xml:space="preserve">Index </w:t>
      </w:r>
      <w:r w:rsidRPr="00E75B44">
        <w:t>43-4a</w:t>
      </w:r>
      <w:r>
        <w:t xml:space="preserve"> corresponds to b</w:t>
      </w:r>
      <w:r w:rsidRPr="00E75B44">
        <w:t>eam index updates for semi-persistent beam indication</w:t>
      </w:r>
      <w:r>
        <w:t xml:space="preserve">. However, based on this initial list of features, RAN1 has still not determined whether a separate optional capability is necessary for beam index updates or if this capability will be merged with the capability for semi-persistent beam indication for access link (index 43-4), as captured in the following note for index 43-4a: </w:t>
      </w:r>
    </w:p>
    <w:p w14:paraId="5A5BF85F" w14:textId="746DC667" w:rsidR="00E75B44" w:rsidRDefault="00E75B44" w:rsidP="00E75B44">
      <w:r w:rsidRPr="000A209D">
        <w:rPr>
          <w:rFonts w:cs="Arial"/>
          <w:color w:val="000000" w:themeColor="text1"/>
          <w:szCs w:val="18"/>
          <w:highlight w:val="yellow"/>
        </w:rPr>
        <w:t>FFS: whether to merge this FG with 43-4</w:t>
      </w:r>
    </w:p>
    <w:p w14:paraId="28DDAAFA" w14:textId="000BB046" w:rsidR="00D80856" w:rsidRDefault="00D80856" w:rsidP="00E75B44">
      <w:r w:rsidRPr="00D80856">
        <w:rPr>
          <w:b/>
          <w:bCs/>
        </w:rPr>
        <w:t>Observation 1:</w:t>
      </w:r>
      <w:r>
        <w:t xml:space="preserve"> RAN1 is still determining whether a separate UE capability will be used to indicate support for access link beam index updates or if the capability will be merged with the semi-persistent beam indication capability.</w:t>
      </w:r>
    </w:p>
    <w:p w14:paraId="548F03FE" w14:textId="0EF42656" w:rsidR="00E75B44" w:rsidRDefault="00E75B44" w:rsidP="00E75B44">
      <w:r>
        <w:t>Given this, RAN2 should wait for RAN1’s LS before making further decisions on this topic</w:t>
      </w:r>
      <w:r w:rsidR="00D80856">
        <w:t>; so we may re-iterate the same proposal from R2-2304484:</w:t>
      </w:r>
    </w:p>
    <w:p w14:paraId="4225F0B4" w14:textId="77777777" w:rsidR="00D80856" w:rsidRPr="00007BA8" w:rsidRDefault="00D80856" w:rsidP="00D80856">
      <w:pPr>
        <w:rPr>
          <w:b/>
          <w:bCs/>
        </w:rPr>
      </w:pPr>
      <w:r w:rsidRPr="00007BA8">
        <w:rPr>
          <w:b/>
          <w:bCs/>
        </w:rPr>
        <w:t>Proposal 1:</w:t>
      </w:r>
      <w:r w:rsidRPr="00D80856">
        <w:t xml:space="preserve"> On the issue of whether optional UE capability should be introduced to indicate if NCR-MT supports beam index update in Access Link Beam Indication MAC CE, RAN2 shall await RAN1’s decision on whether there is a need for such a functionality.</w:t>
      </w:r>
    </w:p>
    <w:p w14:paraId="69B7B8E6" w14:textId="69E07FC9" w:rsidR="009339CB" w:rsidRPr="00F43286" w:rsidRDefault="005A13AB" w:rsidP="009339CB">
      <w:pPr>
        <w:pStyle w:val="Heading1"/>
      </w:pPr>
      <w:r w:rsidRPr="00F43286">
        <w:t>3</w:t>
      </w:r>
      <w:r w:rsidR="009339CB" w:rsidRPr="00F43286">
        <w:tab/>
        <w:t>Conclusion</w:t>
      </w:r>
    </w:p>
    <w:p w14:paraId="6E24B0F4" w14:textId="59C7640C" w:rsidR="009339CB" w:rsidRPr="00F43286" w:rsidRDefault="009339CB" w:rsidP="009339CB">
      <w:r w:rsidRPr="00F43286">
        <w:t>This document has made the following observations:</w:t>
      </w:r>
    </w:p>
    <w:p w14:paraId="611AB00B" w14:textId="5156165F" w:rsidR="00D80856" w:rsidRDefault="00D80856" w:rsidP="00D80856">
      <w:r w:rsidRPr="00D80856">
        <w:rPr>
          <w:b/>
          <w:bCs/>
        </w:rPr>
        <w:t>Observation 1:</w:t>
      </w:r>
      <w:r>
        <w:t xml:space="preserve"> RAN1 is still determining whether a separate UE capability will be used to indicate support for access link beam index updates or if the capability will be merged with the semi-persistent beam indication capability.</w:t>
      </w:r>
    </w:p>
    <w:p w14:paraId="6EA51792" w14:textId="0AF7F8A7" w:rsidR="00D80856" w:rsidRDefault="00D80856" w:rsidP="00D80856">
      <w:r>
        <w:t>And proposed the following:</w:t>
      </w:r>
    </w:p>
    <w:p w14:paraId="746FC7A3" w14:textId="51003649" w:rsidR="00E53AD2" w:rsidRPr="00D80856" w:rsidRDefault="00D80856" w:rsidP="00D80856">
      <w:pPr>
        <w:rPr>
          <w:b/>
          <w:bCs/>
        </w:rPr>
      </w:pPr>
      <w:r w:rsidRPr="00007BA8">
        <w:rPr>
          <w:b/>
          <w:bCs/>
        </w:rPr>
        <w:lastRenderedPageBreak/>
        <w:t>Proposal 1:</w:t>
      </w:r>
      <w:r w:rsidRPr="00D80856">
        <w:t xml:space="preserve"> On the issue of whether optional UE capability should be introduced to indicate if NCR-MT supports beam index update in Access Link Beam Indication MAC CE, RAN2 shall await RAN1’s decision on whether there is a need for such a functionality.</w:t>
      </w:r>
    </w:p>
    <w:p w14:paraId="7C2C27CE" w14:textId="77777777" w:rsidR="00D80856" w:rsidRPr="00F43286" w:rsidRDefault="00D80856" w:rsidP="00D80856">
      <w:pPr>
        <w:pStyle w:val="Heading1"/>
      </w:pPr>
      <w:r>
        <w:t>4</w:t>
      </w:r>
      <w:r w:rsidRPr="00F43286">
        <w:tab/>
      </w:r>
      <w:r>
        <w:t>Annex: RAN1-endorsed feature list for NCR</w:t>
      </w:r>
    </w:p>
    <w:p w14:paraId="45000F6F" w14:textId="77777777" w:rsidR="00D80856" w:rsidRPr="00F43286" w:rsidRDefault="00D80856" w:rsidP="00D80856">
      <w:r>
        <w:t xml:space="preserve">The following feature list for NCR, copied from </w:t>
      </w:r>
      <w:hyperlink r:id="rId14" w:history="1">
        <w:r w:rsidRPr="00E53AD2">
          <w:rPr>
            <w:rStyle w:val="Hyperlink"/>
          </w:rPr>
          <w:t>R1-2304282</w:t>
        </w:r>
      </w:hyperlink>
      <w:r>
        <w:t>, was endorsed during RAN1#112bis</w:t>
      </w:r>
      <w:r w:rsidRPr="00F43286">
        <w:t xml:space="preserve">.  </w:t>
      </w:r>
    </w:p>
    <w:p w14:paraId="2E5CEA12" w14:textId="77777777" w:rsidR="00D80856" w:rsidRDefault="00D80856" w:rsidP="00D80856">
      <w:pPr>
        <w:pStyle w:val="NO"/>
      </w:pPr>
      <w:r w:rsidRPr="00F43286">
        <w:t xml:space="preserve">NOTE: </w:t>
      </w:r>
      <w:r w:rsidRPr="00F43286">
        <w:tab/>
      </w:r>
      <w:r>
        <w:t>Text highlighted in yellow is still FFS</w:t>
      </w:r>
      <w:r w:rsidRPr="00F43286">
        <w:t>.</w:t>
      </w:r>
    </w:p>
    <w:p w14:paraId="4330560D" w14:textId="77777777" w:rsidR="00E53AD2" w:rsidRDefault="00E53AD2" w:rsidP="00C5440B">
      <w:pPr>
        <w:pStyle w:val="Heading1"/>
        <w:sectPr w:rsidR="00E53AD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75EB949D" w14:textId="3467FAAB" w:rsidR="00E53AD2" w:rsidRPr="00E53AD2" w:rsidRDefault="00E53AD2" w:rsidP="00E53AD2">
      <w:pPr>
        <w:pStyle w:val="NO"/>
        <w:ind w:left="0" w:firstLine="0"/>
      </w:pPr>
      <w:r>
        <w:rPr>
          <w:rFonts w:ascii="Arial" w:eastAsia="Batang" w:hAnsi="Arial"/>
          <w:sz w:val="32"/>
          <w:szCs w:val="32"/>
          <w:lang w:val="en-US" w:eastAsia="ko-KR"/>
        </w:rPr>
        <w:lastRenderedPageBreak/>
        <w:t>43.</w:t>
      </w:r>
      <w:r>
        <w:rPr>
          <w:rFonts w:ascii="Arial" w:eastAsia="Batang" w:hAnsi="Arial"/>
          <w:sz w:val="32"/>
          <w:szCs w:val="32"/>
          <w:lang w:val="en-US" w:eastAsia="ko-KR"/>
        </w:rPr>
        <w:tab/>
      </w:r>
      <w:r w:rsidRPr="00913CB2">
        <w:rPr>
          <w:rFonts w:ascii="Arial" w:eastAsia="Batang" w:hAnsi="Arial"/>
          <w:sz w:val="32"/>
          <w:szCs w:val="32"/>
          <w:lang w:val="en-US" w:eastAsia="ko-KR"/>
        </w:rPr>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7"/>
        <w:gridCol w:w="1524"/>
        <w:gridCol w:w="2039"/>
        <w:gridCol w:w="1339"/>
        <w:gridCol w:w="1319"/>
        <w:gridCol w:w="1504"/>
        <w:gridCol w:w="1742"/>
        <w:gridCol w:w="1845"/>
        <w:gridCol w:w="1513"/>
        <w:gridCol w:w="1509"/>
        <w:gridCol w:w="1648"/>
        <w:gridCol w:w="1796"/>
        <w:gridCol w:w="2009"/>
      </w:tblGrid>
      <w:tr w:rsidR="00E53AD2" w:rsidRPr="00BE1BB6" w14:paraId="67AFC758"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hideMark/>
          </w:tcPr>
          <w:p w14:paraId="69B1428B"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052C3E8"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2328D53"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646E29"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FE2FFE5"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7FEEB3"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F52244" w14:textId="77777777" w:rsidR="00E53AD2" w:rsidRPr="00BE1BB6" w:rsidRDefault="00E53AD2" w:rsidP="00925D98">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730715C" w14:textId="77777777" w:rsidR="00E53AD2" w:rsidRPr="00BE1BB6" w:rsidRDefault="00E53AD2" w:rsidP="00925D98">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79840E" w14:textId="77777777" w:rsidR="00E53AD2" w:rsidRPr="00BE1BB6" w:rsidRDefault="00E53AD2" w:rsidP="00925D98">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28CBD851" w14:textId="77777777" w:rsidR="00E53AD2" w:rsidRPr="00BE1BB6" w:rsidRDefault="00E53AD2" w:rsidP="00925D98">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365CFD"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39A2D47"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CC7CEB0"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51243B"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BE7D3A8" w14:textId="77777777" w:rsidR="00E53AD2" w:rsidRPr="00BE1BB6" w:rsidRDefault="00E53AD2" w:rsidP="00925D98">
            <w:pPr>
              <w:pStyle w:val="TAH"/>
              <w:rPr>
                <w:rFonts w:cs="Arial"/>
                <w:color w:val="000000" w:themeColor="text1"/>
                <w:szCs w:val="18"/>
              </w:rPr>
            </w:pPr>
            <w:r w:rsidRPr="00BE1BB6">
              <w:rPr>
                <w:rFonts w:cs="Arial"/>
                <w:color w:val="000000" w:themeColor="text1"/>
                <w:szCs w:val="18"/>
              </w:rPr>
              <w:t>Mandatory/Optional</w:t>
            </w:r>
          </w:p>
        </w:tc>
      </w:tr>
      <w:tr w:rsidR="00E53AD2" w:rsidRPr="00BE1BB6" w14:paraId="330EBA33"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F69B6"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56C9"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5DE5"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0437" w14:textId="77777777" w:rsidR="00E53AD2" w:rsidRPr="000A209D" w:rsidRDefault="00E53AD2" w:rsidP="00925D98">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 Support of fixed beam for C-link/backhaul link</w:t>
            </w:r>
          </w:p>
          <w:p w14:paraId="53128CA5"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Support of TDMed UL transmission of C-link and backhaul link</w:t>
            </w:r>
          </w:p>
          <w:p w14:paraId="09AA678B"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 xml:space="preserve">for NCR-Fwd </w:t>
            </w:r>
            <w:r w:rsidRPr="000A209D">
              <w:rPr>
                <w:rFonts w:ascii="Arial" w:hAnsi="Arial" w:cs="Arial"/>
                <w:color w:val="000000" w:themeColor="text1"/>
                <w:sz w:val="18"/>
                <w:szCs w:val="18"/>
                <w:lang w:eastAsia="zh-CN"/>
              </w:rPr>
              <w:t>based on access link beam indication</w:t>
            </w:r>
          </w:p>
          <w:p w14:paraId="6952EB8D"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2D2378EF"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44E33434" w14:textId="77777777" w:rsidR="00E53AD2" w:rsidRPr="000A209D" w:rsidRDefault="00E53AD2" w:rsidP="00925D98">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NCR-Fwd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7E63"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B9174"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E1C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C345"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1371"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CD09"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BD32"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E25B"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A9ED"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A NCR-MT that includes </w:t>
            </w:r>
            <w:r w:rsidRPr="000A209D">
              <w:rPr>
                <w:rFonts w:ascii="Arial" w:hAnsi="Arial" w:cs="Arial"/>
                <w:i/>
                <w:iCs/>
                <w:color w:val="000000" w:themeColor="text1"/>
                <w:sz w:val="18"/>
                <w:szCs w:val="18"/>
                <w:lang w:eastAsia="zh-CN"/>
              </w:rPr>
              <w:t>ncr-NodeIndication</w:t>
            </w:r>
            <w:r w:rsidRPr="000A209D">
              <w:rPr>
                <w:rFonts w:ascii="Arial" w:hAnsi="Arial" w:cs="Arial"/>
                <w:color w:val="000000" w:themeColor="text1"/>
                <w:sz w:val="18"/>
                <w:szCs w:val="18"/>
                <w:lang w:eastAsia="zh-CN"/>
              </w:rPr>
              <w:t xml:space="preserve"> in RRC Setup Complete must support FG 43-1</w:t>
            </w:r>
          </w:p>
          <w:p w14:paraId="635AE660" w14:textId="77777777" w:rsidR="00E53AD2" w:rsidRPr="000A209D" w:rsidRDefault="00E53AD2" w:rsidP="00925D98">
            <w:pPr>
              <w:pStyle w:val="TAL"/>
              <w:rPr>
                <w:rFonts w:cs="Arial"/>
                <w:color w:val="000000" w:themeColor="text1"/>
                <w:szCs w:val="18"/>
                <w:highlight w:val="yellow"/>
                <w:lang w:eastAsia="zh-CN"/>
              </w:rPr>
            </w:pPr>
          </w:p>
          <w:p w14:paraId="3144E5B0"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lang w:eastAsia="zh-CN"/>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7198"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 xml:space="preserve">Optional </w:t>
            </w:r>
            <w:r w:rsidRPr="000A209D">
              <w:rPr>
                <w:rFonts w:cs="Arial"/>
                <w:color w:val="000000" w:themeColor="text1"/>
                <w:szCs w:val="18"/>
                <w:highlight w:val="yellow"/>
                <w:lang w:eastAsia="zh-CN"/>
              </w:rPr>
              <w:t>[with/without]</w:t>
            </w:r>
            <w:r w:rsidRPr="000A209D">
              <w:rPr>
                <w:rFonts w:cs="Arial"/>
                <w:color w:val="000000" w:themeColor="text1"/>
                <w:szCs w:val="18"/>
                <w:lang w:eastAsia="zh-CN"/>
              </w:rPr>
              <w:t xml:space="preserve"> capability signaling</w:t>
            </w:r>
          </w:p>
        </w:tc>
      </w:tr>
      <w:tr w:rsidR="00E53AD2" w:rsidRPr="00BE1BB6" w14:paraId="71D27524"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9F22B"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4BF1"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1ABF" w14:textId="77777777" w:rsidR="00E53AD2" w:rsidRPr="000A209D" w:rsidRDefault="00E53AD2" w:rsidP="00925D98">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BBB9" w14:textId="77777777" w:rsidR="00E53AD2" w:rsidRPr="000A209D" w:rsidRDefault="00E53AD2" w:rsidP="00925D98">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periodic beam indication for access link</w:t>
            </w:r>
          </w:p>
          <w:p w14:paraId="57AE73BC" w14:textId="77777777" w:rsidR="00E53AD2" w:rsidRPr="000A209D" w:rsidRDefault="00E53AD2" w:rsidP="00925D98">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D0BB"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832F"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4F1C"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9F04"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4D5F"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0516"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F317"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6184"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EC95"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CB9F"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73EB23CD"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D2E0"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AB53"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61BA"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D67D"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6D2162E8" w14:textId="77777777" w:rsidR="00E53AD2" w:rsidRPr="000A209D" w:rsidRDefault="00E53AD2" w:rsidP="00925D98">
            <w:pPr>
              <w:rPr>
                <w:rFonts w:ascii="Arial" w:hAnsi="Arial" w:cs="Arial"/>
                <w:color w:val="000000" w:themeColor="text1"/>
                <w:sz w:val="18"/>
                <w:szCs w:val="18"/>
              </w:rPr>
            </w:pPr>
            <w:r w:rsidRPr="000A209D">
              <w:rPr>
                <w:rFonts w:ascii="Arial" w:hAnsi="Arial" w:cs="Arial"/>
                <w:color w:val="000000" w:themeColor="text1"/>
                <w:sz w:val="18"/>
                <w:szCs w:val="18"/>
                <w:highlight w:val="yellow"/>
              </w:rPr>
              <w:t xml:space="preserve">[2. </w:t>
            </w:r>
            <w:r w:rsidRPr="000A209D">
              <w:rPr>
                <w:rFonts w:ascii="Arial" w:hAnsi="Arial" w:cs="Arial"/>
                <w:color w:val="000000" w:themeColor="text1"/>
                <w:sz w:val="18"/>
                <w:szCs w:val="18"/>
                <w:highlight w:val="yellow"/>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54E5"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9D5A"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3619"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43F6"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F6E7"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E126"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3CF5"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47C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8E07A" w14:textId="77777777" w:rsidR="00E53AD2" w:rsidRPr="000A209D" w:rsidRDefault="00E53AD2" w:rsidP="00925D98">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0138AF32" w14:textId="77777777" w:rsidR="00E53AD2" w:rsidRPr="000A209D" w:rsidRDefault="00E53AD2" w:rsidP="00925D98">
            <w:pPr>
              <w:pStyle w:val="TAL"/>
              <w:rPr>
                <w:rFonts w:cs="Arial"/>
                <w:color w:val="000000" w:themeColor="text1"/>
                <w:szCs w:val="18"/>
                <w:highlight w:val="yellow"/>
                <w:lang w:eastAsia="zh-CN"/>
              </w:rPr>
            </w:pPr>
          </w:p>
          <w:p w14:paraId="76A5C2D7"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lang w:eastAsia="zh-CN"/>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9C5B"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4C74C525"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95A06"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570C"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2A0B"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DB2A" w14:textId="77777777" w:rsidR="00E53AD2" w:rsidRPr="000A209D" w:rsidRDefault="00E53AD2" w:rsidP="00925D98">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1.Support semi-persistent beam indication for access link</w:t>
            </w:r>
          </w:p>
          <w:p w14:paraId="5DDC94C6" w14:textId="77777777" w:rsidR="00E53AD2" w:rsidRPr="000A209D" w:rsidRDefault="00E53AD2" w:rsidP="00925D98">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6ACF"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8335"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5368"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9DBE"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3726"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7E54"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27F8"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2B8F"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FE50"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3C72"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3C34B74D"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BED4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0958"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7087"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B2AD" w14:textId="77777777" w:rsidR="00E53AD2" w:rsidRPr="000A209D" w:rsidRDefault="00E53AD2" w:rsidP="00925D98">
            <w:pPr>
              <w:rPr>
                <w:rFonts w:ascii="Arial" w:hAnsi="Arial" w:cs="Arial"/>
                <w:color w:val="000000" w:themeColor="text1"/>
                <w:sz w:val="18"/>
                <w:szCs w:val="18"/>
              </w:rPr>
            </w:pPr>
            <w:r w:rsidRPr="000A209D">
              <w:rPr>
                <w:rFonts w:ascii="Arial" w:hAnsi="Arial" w:cs="Arial"/>
                <w:color w:val="000000" w:themeColor="text1"/>
                <w:sz w:val="18"/>
                <w:szCs w:val="18"/>
                <w:lang w:eastAsia="zh-CN"/>
              </w:rPr>
              <w:t xml:space="preserve">1.Support of </w:t>
            </w:r>
            <w:r w:rsidRPr="000A209D">
              <w:rPr>
                <w:rFonts w:ascii="Arial" w:hAnsi="Arial" w:cs="Arial"/>
                <w:color w:val="000000" w:themeColor="text1"/>
                <w:sz w:val="18"/>
                <w:szCs w:val="18"/>
                <w:highlight w:val="yellow"/>
                <w:lang w:eastAsia="zh-CN"/>
              </w:rPr>
              <w:t>[temporary]</w:t>
            </w:r>
            <w:r w:rsidRPr="000A209D">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6334"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78E3"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82BE"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9601"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C2D"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C60D"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DCA8"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DD4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4BEE"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rPr>
              <w:t>FFS: whether to merge this FG with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C09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6C45D4DA"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8D944"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ECCE"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7246"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E6A9" w14:textId="77777777" w:rsidR="00E53AD2" w:rsidRPr="000A209D" w:rsidRDefault="00E53AD2" w:rsidP="00925D98">
            <w:pPr>
              <w:rPr>
                <w:rFonts w:ascii="Arial" w:hAnsi="Arial" w:cs="Arial"/>
                <w:color w:val="000000" w:themeColor="text1"/>
                <w:sz w:val="18"/>
                <w:szCs w:val="18"/>
              </w:rPr>
            </w:pPr>
            <w:r w:rsidRPr="000A209D">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A55A"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643B"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12E9"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4891"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A6F0"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0ADE"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E401"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CFDB"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E811" w14:textId="77777777" w:rsidR="00E53AD2" w:rsidRPr="000A209D" w:rsidRDefault="00E53AD2" w:rsidP="00925D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900B"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389DE488"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3ADC0"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70A5"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583D"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DE06" w14:textId="77777777" w:rsidR="00E53AD2" w:rsidRPr="000A209D" w:rsidRDefault="00E53AD2" w:rsidP="00925D98">
            <w:pPr>
              <w:rPr>
                <w:rFonts w:ascii="Arial" w:hAnsi="Arial" w:cs="Arial"/>
                <w:color w:val="000000" w:themeColor="text1"/>
                <w:sz w:val="18"/>
                <w:szCs w:val="18"/>
              </w:rPr>
            </w:pPr>
            <w:r w:rsidRPr="000A209D">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590E" w14:textId="77777777" w:rsidR="00E53AD2" w:rsidRPr="000A209D" w:rsidRDefault="00E53AD2" w:rsidP="00925D98">
            <w:pPr>
              <w:pStyle w:val="TAL"/>
              <w:rPr>
                <w:rFonts w:eastAsia="MS Mincho" w:cs="Arial"/>
                <w:color w:val="000000" w:themeColor="text1"/>
                <w:szCs w:val="18"/>
                <w:lang w:eastAsia="ja-JP"/>
              </w:rPr>
            </w:pPr>
            <w:r w:rsidRPr="000A209D">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55DD"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C8C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CE7D" w14:textId="77777777" w:rsidR="00E53AD2" w:rsidRPr="000A209D" w:rsidRDefault="00E53AD2" w:rsidP="00925D98">
            <w:pPr>
              <w:pStyle w:val="TAL"/>
              <w:rPr>
                <w:rFonts w:eastAsia="SimSun" w:cs="Arial"/>
                <w:color w:val="000000" w:themeColor="text1"/>
                <w:szCs w:val="18"/>
                <w:lang w:val="en-US" w:eastAsia="zh-CN"/>
              </w:rPr>
            </w:pPr>
            <w:r w:rsidRPr="000A209D">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7AD6" w14:textId="77777777" w:rsidR="00E53AD2" w:rsidRPr="000A209D" w:rsidRDefault="00E53AD2" w:rsidP="00925D98">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2D19"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EB41"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E7EA"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EAE7" w14:textId="77777777" w:rsidR="00E53AD2" w:rsidRPr="000A209D" w:rsidRDefault="00E53AD2" w:rsidP="00925D98">
            <w:pPr>
              <w:pStyle w:val="TAL"/>
              <w:rPr>
                <w:rFonts w:cs="Arial"/>
                <w:color w:val="000000" w:themeColor="text1"/>
                <w:szCs w:val="18"/>
              </w:rPr>
            </w:pPr>
            <w:r w:rsidRPr="000A209D">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7329" w14:textId="77777777" w:rsidR="00E53AD2" w:rsidRPr="000A209D" w:rsidRDefault="00E53AD2" w:rsidP="00925D98">
            <w:pPr>
              <w:pStyle w:val="TAL"/>
              <w:rPr>
                <w:rFonts w:cs="Arial"/>
                <w:color w:val="000000" w:themeColor="text1"/>
                <w:szCs w:val="18"/>
                <w:lang w:eastAsia="ja-JP"/>
              </w:rPr>
            </w:pPr>
            <w:r w:rsidRPr="000A209D">
              <w:rPr>
                <w:rFonts w:cs="Arial"/>
                <w:color w:val="000000" w:themeColor="text1"/>
                <w:szCs w:val="18"/>
                <w:lang w:eastAsia="zh-CN"/>
              </w:rPr>
              <w:t>Optional with capability signaling</w:t>
            </w:r>
          </w:p>
        </w:tc>
      </w:tr>
      <w:tr w:rsidR="00E53AD2" w:rsidRPr="00BE1BB6" w14:paraId="2051809E" w14:textId="77777777" w:rsidTr="00925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4F9F8"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5A4B"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8F64" w14:textId="77777777" w:rsidR="00E53AD2" w:rsidRPr="000A209D" w:rsidRDefault="00E53AD2" w:rsidP="00925D98">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Adaptive beam for NCR backhaul link/C-link</w:t>
            </w:r>
          </w:p>
          <w:p w14:paraId="3403C640" w14:textId="77777777" w:rsidR="00E53AD2" w:rsidRPr="000A209D" w:rsidRDefault="00E53AD2" w:rsidP="00925D9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4458" w14:textId="77777777" w:rsidR="00E53AD2" w:rsidRPr="000A209D" w:rsidRDefault="00E53AD2" w:rsidP="00925D98">
            <w:pPr>
              <w:rPr>
                <w:rFonts w:ascii="Arial" w:hAnsi="Arial" w:cs="Arial"/>
                <w:color w:val="000000" w:themeColor="text1"/>
                <w:sz w:val="18"/>
                <w:szCs w:val="18"/>
                <w:lang w:eastAsia="zh-CN"/>
              </w:rPr>
            </w:pPr>
            <w:r w:rsidRPr="000A209D">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9533"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43-1</w:t>
            </w:r>
            <w:r w:rsidRPr="000A209D">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85F7"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36A9"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DABE"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93B3"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0A59"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EDBF"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424"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250F" w14:textId="77777777" w:rsidR="00E53AD2" w:rsidRPr="000A209D" w:rsidRDefault="00E53AD2" w:rsidP="00925D98">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6AF8" w14:textId="77777777" w:rsidR="00E53AD2" w:rsidRPr="000A209D" w:rsidRDefault="00E53AD2" w:rsidP="00925D98">
            <w:pPr>
              <w:pStyle w:val="TAL"/>
              <w:rPr>
                <w:rFonts w:cs="Arial"/>
                <w:color w:val="000000" w:themeColor="text1"/>
                <w:szCs w:val="18"/>
                <w:lang w:eastAsia="zh-CN"/>
              </w:rPr>
            </w:pPr>
            <w:r w:rsidRPr="000A209D">
              <w:rPr>
                <w:rFonts w:cs="Arial"/>
                <w:color w:val="000000" w:themeColor="text1"/>
                <w:szCs w:val="18"/>
                <w:lang w:eastAsia="zh-CN"/>
              </w:rPr>
              <w:t>Optional with capability signaling</w:t>
            </w:r>
          </w:p>
        </w:tc>
      </w:tr>
    </w:tbl>
    <w:p w14:paraId="1E3A21E9" w14:textId="77777777" w:rsidR="00E53AD2" w:rsidRPr="00F43286" w:rsidRDefault="00E53AD2" w:rsidP="00C5440B"/>
    <w:sectPr w:rsidR="00E53AD2" w:rsidRPr="00F43286" w:rsidSect="00E53AD2">
      <w:footnotePr>
        <w:numRestart w:val="eachSect"/>
      </w:footnotePr>
      <w:pgSz w:w="23808" w:h="16840" w:orient="landscape" w:code="8"/>
      <w:pgMar w:top="1134" w:right="851" w:bottom="1134" w:left="567" w:header="72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1421" w14:textId="77777777" w:rsidR="00F86F63" w:rsidRDefault="00F86F63">
      <w:r>
        <w:separator/>
      </w:r>
    </w:p>
  </w:endnote>
  <w:endnote w:type="continuationSeparator" w:id="0">
    <w:p w14:paraId="49198611" w14:textId="77777777" w:rsidR="00F86F63" w:rsidRDefault="00F86F63">
      <w:r>
        <w:continuationSeparator/>
      </w:r>
    </w:p>
  </w:endnote>
  <w:endnote w:type="continuationNotice" w:id="1">
    <w:p w14:paraId="6FA4F06A" w14:textId="77777777" w:rsidR="00F86F63" w:rsidRDefault="00F86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6579F" w14:textId="77777777" w:rsidR="00F86F63" w:rsidRDefault="00F86F63">
      <w:r>
        <w:separator/>
      </w:r>
    </w:p>
  </w:footnote>
  <w:footnote w:type="continuationSeparator" w:id="0">
    <w:p w14:paraId="173E7955" w14:textId="77777777" w:rsidR="00F86F63" w:rsidRDefault="00F86F63">
      <w:r>
        <w:continuationSeparator/>
      </w:r>
    </w:p>
  </w:footnote>
  <w:footnote w:type="continuationNotice" w:id="1">
    <w:p w14:paraId="6436F93E" w14:textId="77777777" w:rsidR="00F86F63" w:rsidRDefault="00F86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F5473C7"/>
    <w:multiLevelType w:val="hybridMultilevel"/>
    <w:tmpl w:val="BEEE4D64"/>
    <w:lvl w:ilvl="0" w:tplc="6C7EA5FA">
      <w:start w:val="4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3027368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BA8"/>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106FC"/>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2060"/>
    <w:rsid w:val="00446C3A"/>
    <w:rsid w:val="00465587"/>
    <w:rsid w:val="00477455"/>
    <w:rsid w:val="004A1F7B"/>
    <w:rsid w:val="004C44D2"/>
    <w:rsid w:val="004D3578"/>
    <w:rsid w:val="004D380D"/>
    <w:rsid w:val="004E213A"/>
    <w:rsid w:val="004F4540"/>
    <w:rsid w:val="004F73A7"/>
    <w:rsid w:val="00503171"/>
    <w:rsid w:val="00506C28"/>
    <w:rsid w:val="00534DA0"/>
    <w:rsid w:val="00537809"/>
    <w:rsid w:val="00543E6C"/>
    <w:rsid w:val="00543F2B"/>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352FF"/>
    <w:rsid w:val="00744E76"/>
    <w:rsid w:val="00757D40"/>
    <w:rsid w:val="007662B5"/>
    <w:rsid w:val="00781F0F"/>
    <w:rsid w:val="0078727C"/>
    <w:rsid w:val="0079049D"/>
    <w:rsid w:val="00793DC5"/>
    <w:rsid w:val="00796823"/>
    <w:rsid w:val="007A2E55"/>
    <w:rsid w:val="007B18D8"/>
    <w:rsid w:val="007C095F"/>
    <w:rsid w:val="007C2DD0"/>
    <w:rsid w:val="007C5E08"/>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7A2C"/>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54CDE"/>
    <w:rsid w:val="00B7538C"/>
    <w:rsid w:val="00B84DB2"/>
    <w:rsid w:val="00BB518F"/>
    <w:rsid w:val="00BC3555"/>
    <w:rsid w:val="00C12B51"/>
    <w:rsid w:val="00C24650"/>
    <w:rsid w:val="00C25465"/>
    <w:rsid w:val="00C33079"/>
    <w:rsid w:val="00C5440B"/>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0856"/>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53AD2"/>
    <w:rsid w:val="00E62835"/>
    <w:rsid w:val="00E6480E"/>
    <w:rsid w:val="00E75B44"/>
    <w:rsid w:val="00E77645"/>
    <w:rsid w:val="00E83697"/>
    <w:rsid w:val="00E859B6"/>
    <w:rsid w:val="00EA66C9"/>
    <w:rsid w:val="00EB5D32"/>
    <w:rsid w:val="00EC33E7"/>
    <w:rsid w:val="00EC4A25"/>
    <w:rsid w:val="00EF612C"/>
    <w:rsid w:val="00F025A2"/>
    <w:rsid w:val="00F02F41"/>
    <w:rsid w:val="00F036E9"/>
    <w:rsid w:val="00F07388"/>
    <w:rsid w:val="00F2026E"/>
    <w:rsid w:val="00F2210A"/>
    <w:rsid w:val="00F31372"/>
    <w:rsid w:val="00F37743"/>
    <w:rsid w:val="00F43286"/>
    <w:rsid w:val="00F54A3D"/>
    <w:rsid w:val="00F54CB0"/>
    <w:rsid w:val="00F579CD"/>
    <w:rsid w:val="00F653B8"/>
    <w:rsid w:val="00F71B89"/>
    <w:rsid w:val="00F7353C"/>
    <w:rsid w:val="00F76F8F"/>
    <w:rsid w:val="00F86F63"/>
    <w:rsid w:val="00F87257"/>
    <w:rsid w:val="00F941DF"/>
    <w:rsid w:val="00FA1266"/>
    <w:rsid w:val="00FB36FA"/>
    <w:rsid w:val="00FC1192"/>
    <w:rsid w:val="00FE106D"/>
    <w:rsid w:val="00FE251B"/>
    <w:rsid w:val="158E0926"/>
    <w:rsid w:val="2936CD47"/>
    <w:rsid w:val="452D83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E53AD2"/>
    <w:rPr>
      <w:sz w:val="16"/>
      <w:szCs w:val="16"/>
    </w:rPr>
  </w:style>
  <w:style w:type="paragraph" w:styleId="CommentText">
    <w:name w:val="annotation text"/>
    <w:basedOn w:val="Normal"/>
    <w:link w:val="CommentTextChar"/>
    <w:rsid w:val="00E53AD2"/>
  </w:style>
  <w:style w:type="character" w:customStyle="1" w:styleId="CommentTextChar">
    <w:name w:val="Comment Text Char"/>
    <w:basedOn w:val="DefaultParagraphFont"/>
    <w:link w:val="CommentText"/>
    <w:rsid w:val="00E53AD2"/>
    <w:rPr>
      <w:lang w:eastAsia="en-US"/>
    </w:rPr>
  </w:style>
  <w:style w:type="paragraph" w:styleId="CommentSubject">
    <w:name w:val="annotation subject"/>
    <w:basedOn w:val="CommentText"/>
    <w:next w:val="CommentText"/>
    <w:link w:val="CommentSubjectChar"/>
    <w:rsid w:val="00E53AD2"/>
    <w:rPr>
      <w:b/>
      <w:bCs/>
    </w:rPr>
  </w:style>
  <w:style w:type="character" w:customStyle="1" w:styleId="CommentSubjectChar">
    <w:name w:val="Comment Subject Char"/>
    <w:basedOn w:val="CommentTextChar"/>
    <w:link w:val="CommentSubject"/>
    <w:rsid w:val="00E53AD2"/>
    <w:rPr>
      <w:b/>
      <w:bCs/>
      <w:lang w:eastAsia="en-US"/>
    </w:rPr>
  </w:style>
  <w:style w:type="character" w:customStyle="1" w:styleId="TAHCar">
    <w:name w:val="TAH Car"/>
    <w:link w:val="TAH"/>
    <w:qFormat/>
    <w:rsid w:val="00E53AD2"/>
    <w:rPr>
      <w:rFonts w:ascii="Arial" w:hAnsi="Arial"/>
      <w:b/>
      <w:sz w:val="18"/>
      <w:lang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53AD2"/>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53AD2"/>
    <w:rPr>
      <w:rFonts w:eastAsia="MS Gothic"/>
      <w:sz w:val="24"/>
      <w:lang w:eastAsia="ja-JP"/>
    </w:rPr>
  </w:style>
  <w:style w:type="paragraph" w:customStyle="1" w:styleId="maintext">
    <w:name w:val="main text"/>
    <w:basedOn w:val="Normal"/>
    <w:link w:val="maintextChar"/>
    <w:qFormat/>
    <w:rsid w:val="00E53A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3AD2"/>
    <w:rPr>
      <w:rFonts w:eastAsia="Malgun Gothic"/>
      <w:lang w:eastAsia="ko-KR"/>
    </w:rPr>
  </w:style>
  <w:style w:type="character" w:customStyle="1" w:styleId="TALCar">
    <w:name w:val="TAL Car"/>
    <w:basedOn w:val="DefaultParagraphFont"/>
    <w:link w:val="TAL"/>
    <w:qFormat/>
    <w:locked/>
    <w:rsid w:val="00E53AD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091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bis-e/docs/R2-230448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428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5AIRPNAIUNRU-859666464-14211</_dlc_DocId>
    <_dlc_DocIdUrl xmlns="71c5aaf6-e6ce-465b-b873-5148d2a4c105">
      <Url>https://nokia.sharepoint.com/sites/c5g/e2earch/_layouts/15/DocIdRedir.aspx?ID=5AIRPNAIUNRU-859666464-14211</Url>
      <Description>5AIRPNAIUNRU-859666464-14211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3b34c8f0-1ef5-4d1e-bb66-517ce7fe7356"/>
    <ds:schemaRef ds:uri="http://schemas.openxmlformats.org/package/2006/metadata/core-properties"/>
    <ds:schemaRef ds:uri="http://schemas.microsoft.com/office/2006/documentManagement/types"/>
    <ds:schemaRef ds:uri="83f22d2f-d16e-4be6-ad4f-29fa0b067c3c"/>
    <ds:schemaRef ds:uri="http://purl.org/dc/dcmitype/"/>
    <ds:schemaRef ds:uri="http://schemas.microsoft.com/office/infopath/2007/PartnerControls"/>
    <ds:schemaRef ds:uri="a3840f4f-04be-43d1-b2ef-6ff1382503c7"/>
    <ds:schemaRef ds:uri="http://purl.org/dc/elements/1.1/"/>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11DB00-DC64-4926-804B-DB6F0161D51E}">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1037</Words>
  <Characters>5858</Characters>
  <Application>Microsoft Office Word</Application>
  <DocSecurity>0</DocSecurity>
  <Lines>48</Lines>
  <Paragraphs>13</Paragraphs>
  <ScaleCrop>false</ScaleCrop>
  <Manager/>
  <Company>Nokia</Company>
  <LinksUpToDate>false</LinksUpToDate>
  <CharactersWithSpaces>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119</cp:revision>
  <dcterms:created xsi:type="dcterms:W3CDTF">2016-08-12T13:53:00Z</dcterms:created>
  <dcterms:modified xsi:type="dcterms:W3CDTF">2023-05-12T02:07:00Z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ad05abeb-b5bb-445a-81ae-7d6bbf5172d6</vt:lpwstr>
  </property>
</Properties>
</file>